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99" w:rsidRDefault="00512E99" w:rsidP="00512E99">
      <w:pPr>
        <w:widowControl/>
        <w:shd w:val="clear" w:color="auto" w:fill="FFFFFF"/>
        <w:spacing w:line="360" w:lineRule="atLeast"/>
        <w:jc w:val="left"/>
        <w:rPr>
          <w:rFonts w:ascii="华文仿宋" w:eastAsia="华文仿宋" w:hAnsi="华文仿宋" w:cs="宋体"/>
          <w:b/>
          <w:color w:val="333333"/>
          <w:kern w:val="0"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附</w:t>
      </w:r>
      <w:bookmarkStart w:id="0" w:name="_Toc223231460"/>
      <w:r>
        <w:rPr>
          <w:rFonts w:ascii="华文仿宋" w:eastAsia="华文仿宋" w:hAnsi="华文仿宋" w:hint="eastAsia"/>
          <w:b/>
          <w:sz w:val="24"/>
        </w:rPr>
        <w:t>件二：量化投资实验室桌椅招标参数</w:t>
      </w:r>
    </w:p>
    <w:p w:rsidR="00512E99" w:rsidRDefault="00512E99" w:rsidP="00512E99">
      <w:pPr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量化投资实验室桌椅技术参数（</w:t>
      </w:r>
      <w:r>
        <w:rPr>
          <w:rFonts w:ascii="华文仿宋" w:eastAsia="华文仿宋" w:hAnsi="华文仿宋" w:hint="eastAsia"/>
          <w:b/>
          <w:sz w:val="24"/>
        </w:rPr>
        <w:t>★</w:t>
      </w:r>
      <w:r>
        <w:rPr>
          <w:rFonts w:ascii="华文仿宋" w:eastAsia="华文仿宋" w:hAnsi="华文仿宋" w:hint="eastAsia"/>
          <w:sz w:val="24"/>
        </w:rPr>
        <w:t>为必须满足的参数）</w:t>
      </w:r>
    </w:p>
    <w:bookmarkEnd w:id="0"/>
    <w:p w:rsidR="00512E99" w:rsidRDefault="00512E99" w:rsidP="00512E99">
      <w:pPr>
        <w:spacing w:line="360" w:lineRule="exact"/>
        <w:jc w:val="left"/>
        <w:rPr>
          <w:rFonts w:ascii="Courier New" w:hAnsi="Courier New" w:cs="宋体" w:hint="eastAsia"/>
          <w:kern w:val="0"/>
          <w:sz w:val="24"/>
        </w:rPr>
      </w:pPr>
      <w:r>
        <w:rPr>
          <w:rFonts w:ascii="华文仿宋" w:eastAsia="华文仿宋" w:hAnsi="华文仿宋" w:hint="eastAsia"/>
          <w:sz w:val="24"/>
        </w:rPr>
        <w:t>六边形桌：（★数量6套）尺寸：</w:t>
      </w:r>
      <w:r>
        <w:rPr>
          <w:rFonts w:ascii="华文仿宋" w:eastAsia="华文仿宋" w:hAnsi="华文仿宋" w:cs="宋体" w:hint="eastAsia"/>
          <w:kern w:val="0"/>
          <w:sz w:val="24"/>
        </w:rPr>
        <w:t>2400L×2100W×760H</w:t>
      </w:r>
    </w:p>
    <w:p w:rsidR="00512E99" w:rsidRDefault="00512E99" w:rsidP="00512E99">
      <w:pPr>
        <w:spacing w:line="360" w:lineRule="auto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直条桌：（★数量2组）尺寸：</w:t>
      </w:r>
      <w:r>
        <w:rPr>
          <w:rFonts w:ascii="华文仿宋" w:eastAsia="华文仿宋" w:hAnsi="华文仿宋" w:cs="宋体" w:hint="eastAsia"/>
          <w:kern w:val="0"/>
          <w:sz w:val="24"/>
        </w:rPr>
        <w:t>2700L×600W×760H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办公椅：（★数量43把）尺寸：</w:t>
      </w:r>
      <w:r>
        <w:rPr>
          <w:rFonts w:ascii="华文仿宋" w:eastAsia="华文仿宋" w:hAnsi="华文仿宋" w:cs="宋体" w:hint="eastAsia"/>
          <w:kern w:val="0"/>
          <w:sz w:val="24"/>
        </w:rPr>
        <w:t>600L×500D×900H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双屏显示器支架：（★数量42套）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组合中控台：（★数量1套）尺寸：</w:t>
      </w:r>
      <w:r>
        <w:rPr>
          <w:rFonts w:ascii="华文仿宋" w:eastAsia="华文仿宋" w:hAnsi="华文仿宋" w:cs="宋体" w:hint="eastAsia"/>
          <w:kern w:val="0"/>
          <w:sz w:val="24"/>
        </w:rPr>
        <w:t>1600L×600W×760H</w:t>
      </w:r>
    </w:p>
    <w:p w:rsidR="00512E99" w:rsidRDefault="00512E99" w:rsidP="00512E99">
      <w:pPr>
        <w:spacing w:line="360" w:lineRule="auto"/>
        <w:ind w:leftChars="50" w:left="105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 xml:space="preserve"> (1)产品描述：桌子采用E0级环保颗粒板基材，富美家防火板贴面，前端鸭嘴</w:t>
      </w:r>
      <w:proofErr w:type="gramStart"/>
      <w:r>
        <w:rPr>
          <w:rFonts w:ascii="华文仿宋" w:eastAsia="华文仿宋" w:hAnsi="华文仿宋" w:hint="eastAsia"/>
          <w:sz w:val="24"/>
        </w:rPr>
        <w:t>型封边</w:t>
      </w:r>
      <w:proofErr w:type="gramEnd"/>
      <w:r>
        <w:rPr>
          <w:rFonts w:ascii="华文仿宋" w:eastAsia="华文仿宋" w:hAnsi="华文仿宋" w:hint="eastAsia"/>
          <w:sz w:val="24"/>
        </w:rPr>
        <w:t>。配主机箱（需带锁，机箱与桌面间有金属支撑脚）、钢制键盘托架及布线托板、强弱电安装孔。颜色可选。</w:t>
      </w:r>
      <w:r>
        <w:rPr>
          <w:rFonts w:ascii="华文仿宋" w:eastAsia="华文仿宋" w:hAnsi="华文仿宋" w:hint="eastAsia"/>
          <w:b/>
          <w:sz w:val="24"/>
        </w:rPr>
        <w:t>（送桌面产品小样）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（2）★服务：提供不低于五年质保。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（3）安装：负责实验室桌椅的安装调试服务。</w:t>
      </w:r>
    </w:p>
    <w:p w:rsidR="00512E99" w:rsidRDefault="00512E99" w:rsidP="00512E99">
      <w:pPr>
        <w:spacing w:line="360" w:lineRule="auto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（4）交货期：签订合同后20日内安装调试完毕。</w:t>
      </w:r>
    </w:p>
    <w:p w:rsidR="00F40D45" w:rsidRDefault="00F40D45"/>
    <w:sectPr w:rsidR="00F40D45" w:rsidSect="00F4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E0" w:rsidRDefault="00D86AE0" w:rsidP="00512E99">
      <w:r>
        <w:separator/>
      </w:r>
    </w:p>
  </w:endnote>
  <w:endnote w:type="continuationSeparator" w:id="0">
    <w:p w:rsidR="00D86AE0" w:rsidRDefault="00D86AE0" w:rsidP="0051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E0" w:rsidRDefault="00D86AE0" w:rsidP="00512E99">
      <w:r>
        <w:separator/>
      </w:r>
    </w:p>
  </w:footnote>
  <w:footnote w:type="continuationSeparator" w:id="0">
    <w:p w:rsidR="00D86AE0" w:rsidRDefault="00D86AE0" w:rsidP="00512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E99"/>
    <w:rsid w:val="00512E99"/>
    <w:rsid w:val="00D86AE0"/>
    <w:rsid w:val="00F4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E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E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2018-07-14T04:42:00Z</dcterms:created>
  <dcterms:modified xsi:type="dcterms:W3CDTF">2018-07-14T04:42:00Z</dcterms:modified>
</cp:coreProperties>
</file>